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случае биологический отец лежит там. Как сын, как он может это вынести?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Лао Лю и Лао Бао внимательно следили за жизненными показателями пациента, а Цзян Тинсюй уже подошел: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"Здравствуйте, сначала мы должны объяснить семье ситуацию с господином Чжэн Жунгуаном".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"Мой отец, он серьезно?"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Тинсюй кивнул: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внутричерепные повреждения серьезные, кровоизлияние в ствол мозга, и цистерна полностью закупорена. Если в этой ситуации его удастся спасти, то, скорее всего, это будет овощ!"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 Вегетативным?"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и ситуация господина Чжэн Жунгуана более чем серьезная. У него переломы в разных местах. Самый серьезный перелом - перелом шейки бедра. Пожилому человеку 67 лет, и замена костей может оказаться неудачной.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врачи-мозгоправы и ортопеды сразу же придут на консультацию, чтобы узнать, какие еще мнения они могут дать. В первую очередь нужно быть морально готовым.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Крупный мужчина, которому около года или сорока лет, будет дрожать всем телом.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Консультация не может иметь ничего, в основном это качественная вещь.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как врач скорой помощи, Цзян Тинсюй должен проконсультировать всех врачей вместе, прежде чем поставить окончательный диагноз.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понимают обе стороны, ясно в их сердцах, поэтому нет необходимости что-либо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я все же хочу задать вопрос: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могли бы вы взять на себя смелость спросить, почему господину Чжэн Жунгуану уже 67 лет, а он все еще работает на стройке?".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возраст уже давно стал возрастом долгой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вы действительно хотите работать, это должна быть легкая работа. А на стройке - это работа высокой интенсивности. Как пожилые люди могут это делать?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речь заходит об этом вопросе, сын, который является членом семьи, тоже очень сожалеет об этом: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я во всем виноват. Это некомпетентность моего сына. На мизерную зарплату можно только поддерживать повседневную жизнь семьи. Моя жена только что родила второго ребенка и не имеет работы, поэтому мой отец пошел на стройку ради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также хочу субсидировать нас, когда буду работать".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кто мог подумать, что произойдет такая случайность?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может Цзян слушать Сю?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то, что старик сам хотел сделать, и его не преследовали, а теперь это вызвано несчастным случаем.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снаружи раздался женский крик: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"Папа! Папа! Я здесь, твоя дочь здесь!".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второй сын Чжэн Жунгуана быстро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"Доктор, это моя третья сестра, моя третья сестра здесь".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 Тинсюй быстро подмигнул медсестре сбоку. После того, как медсестра вышла, она вскоре привела двух мужчин и двух женщин.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"Второй брат, как сейчас обстоят дела с отцом?"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"Очень плохо".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этот ответ, женщина вдруг заволновалась: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это может быть? Как такое может быть? Второй брат, как ты заботишься о своем отце? Если ты не можешь о нем позаботиться, скажи мне и старшему брату, мы можем забрать папу и позаботиться о нем!".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Члены семьи были явно эмоциональны, Цзян Тинсюй тащился позади Лао Лю: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"Семьи, пожалуйста, сначала успокойтесь, ситуация господина Чжэна требует, чтобы члены вашей семьи приняли решение!"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Женщина успокоилась, как и ожидалось, но другой мужчина сбоку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"Доктор, я его старший сын, какое решение мы должны принять сейчас?".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Лао Лю снова подробно объяснил ситуацию, которая уже была описана: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текущая ситуация для старика, поэтому все зависит от того, как вы решите".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вы спасете, каков шанс на успех?"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"Менее двух этажей".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Хисс~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Двух этажей нет, это не...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http://tl.rulate.ru/book/70593/2085618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