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Вечер.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Дегустация закончилась, и пришло время Манарил отправляться домой,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«Эмм, не знаю, подойдет ли это в качестве благодарности, но могу я подарить тебе песню?»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«О, ты будешь петь?»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«Ун, я бы хотела, чтобы Дайчи-сан послушал.»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-Сказала Манарил, подготовившись.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тогда позволь мне послушать тебя. Гестия, а как насчет тебя?»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«н, тогда я тоже, послушаю.»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Итак, мы с Гестией сели перед Манарил.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временем, она, похоже, была готова.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«Хо-хорошо, тогда я спою. —{Песнь Водного Дракона—Голос Воды}—»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Звук, который бы нельзя было назвать пением или разговором, выходил из горла Манарил. Она издавала звуки ... но они звучали почти как те, что создаются инструментами.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......Так ее песня не содержала драконью или человеческую речь?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это не вызывало чувства дискомфорта ... на самом деле это успокаивало.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«Это, {Песнь Водного Дракона}. Он может контролировать, воду. Вот, смотри.»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Шепотом сказала Гестия и указала на воду, которую мы приготовили ранее.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Вода внутри чашек двигалась и качалась, как будто бы она повиновалась песне.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 ..эта песня и вправду может управлять водой ...... 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интересовался, песня закончилась.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Манарил закрыла рот, посмотрела на нас и улыбнулась.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«К-как вам?»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это очень красивая песня.»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«н, теперь она намного лучше, чем в последний раз, когда я ее слышала.»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«Э-хе-хе, спасибо.»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Манарил казалась немного застенчивой, когда спрашивала наши мнения.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она указала на лес.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этом лесу не хватает водяных драконов, из-за чего деревья, похоже, увядают. Надеюсь, теперь воды в лесу станет больше»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«А, ты и это сделала? Спасибо. Как бы мне сказать… кажется, диапазон довольно большой.»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указывала на довольно далекое место, поэтому мне стало интересно, неужели эффект дойдет дотуда.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«Ахаха ... даже так, я не могу контролировать воду в этом волшебном месте, так что эффект не будет таким уж сильным. В конце концов, Владелец этой земли, Дайчи-сан, более могущественен, чем я. И, кстати, я благодарна ... прошло некоторое время с тех пор, как я могла петь, не обращая внимания на окружение.»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имеешь в виду, что в этот раз было не так, как всегда?»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«Ммхм. Мой голос может контролировать воду в конце концов. Я не могу небрежно практиковаться в городах. Если я облажаюсь и потеряю контроль... ... тогда случится примерно такое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Сказала Манарил и посмотрела на определенный участок леса.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лежал большой кабан, который, ранее, скорее всего, пытался напасть на мой 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... что случилось?»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«Вода внутри него смешалась. У этого монстра высокая физическая защита, но магическая -совсем слабая. Если во время пения я снижу свою бдительность, то существ, испытывающих ко мне враждебность, ждет примерно такое.»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Ноги кабана дергались и дрожали. Казалось, что он все еще жив, но был полностью выбит. Вскоре не осталось никаких признаков того, что он встанет.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песни Маны есть некоторая сила.»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«Ун, поэтому, если я не буду очень осторожна с ее контролированием, тогда люди, пришедшие посмотреть на меня, могут пораниться.»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«Звучит серьезно.»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как Король Драконов довольно тактична, так что я ясно могу видеть, как это ее беспокоит.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Обычно, попытка спеть, должно быть, сильно ее утомляет.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так как здесь есть Гестия, Дайчи-сан и Сакура-сан ... в этом месте много сильных людей. Это означает, что я могу петь, как мне заблагорассудится, не беспокоясь о том, что я плохо повлияю на окружающих. Это так приятно и расслабляюще.»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мне удалось услышать очень приятную песню, так что все в порядке.»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«Рада слышать это от тебя....»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Манарил вздохнула, после чего робко посмотрела мне в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«Э-эй, Дайчи-сан? Могу ли я прийти сюда, чтобы спеть снова? Есть не так много мест, где я могу спокойно петь ... .. е-если даже нельзя, все в порядке...»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«Хм? Нет, я не против.»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«П-правда!?»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То, что здесь поет Манарил, мне никак не вредит.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 я хотел бы, чтобы она обеспечивала меня фоновой музыкой во время чаепития. Ее песня была очень красивой.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будет плохо, если будешь петь посреди ночи или с раннего утра ... но если будешь петь в разумное время, то я не возражаю, если придешь.»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«Спасибо, Дайчи-сан!»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Манарил взволнованно взяла меня за руку с большой улыбкой на 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Итак, она, взволнованная, продолжила свой путь, сказав, что скоро вернется.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http://tl.rulate.ru/book/4850/264013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