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обеда Анна ушла, чтобы начать обрабатывать магические камни, а Карен - чтобы тренировать Афину.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Остались только Рамирос и Гестия.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Рамирос пошагала к онсену, по пути стягивая с себя свою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«Дайчи-сан, Дайчи-сан, могу я оставить свою одежду там? 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все в порядке.»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«Окей ~ Еей ~ Ванна~~~»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Рамирос бросила свою одежду в раздевалку и прыгнула в зону купания.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Должно быть, она испачкалась во время исследования, так что теперь, думаю, отдохнет.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.А я только что вспомнил ... Диана хотела переговорить с Королями Драконов. Так что будем с этим делать? Ты идешь, Гестия?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мог понять занятость Карен, которой пришлось уйти с Афиной, но меня немного интересует Гестия.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кивнула, сделав глоток 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«Рамирос и я решили пойти и поговорить.»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 Я могу понять, что идет Гестия, но почему и Рамирос тоже?»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сказала, что еще не ответила, за причиненные ею неудобства. К тому же, когда она возбуждена, ее навыки к анализу, сильно повышаются.»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свое обычное беззаботное отношение, она, похоже, придерживалась своего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она должным образом помылась перед входом в ванну, так что и манеры у нее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 ее поведение после входа в воду было неаккуратным.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да. Уйдет некоторое время на ее мотивацию, да и во многих вещах она небрежна, но она прожила больше всех нас. Если попытается, она справится со всем… несмотря на свою неуклюжесть.».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Понимаю. Что и следовало ожидать от друзей детства, они хорошо знают друг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Ах да, я не знаю, нормально ли спрашивать ... но мне было интересно, кто из вас старше, ты или 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одна из них не выглядит подходяще своему возрасту, так что догадаться невозможно. В конце концов, та, кто выглядит самой молодой, Гестия, оказалась одной из старших.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было любопытно, поэтому я и спросил. Гестия, похоже, не обиделась и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 ~, я забыла количество лет. Но в основном нас можно разделить на два. Я, Рамирос и Карен ... и еще одна – те, кто старше, а затем Анна и двое других – те, что молодые.»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Мм, понятно. Молодые и старые, я уверен, что они из двух разных поколений.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Рамирос и я - самые старшие, и, следовательно, обладаем наибольшими знаниями. Если мы будем вместе, мы сможем представить любую информацию... .. Но если Рамирос будет одна, разговор, она толком, поддержать не сможет.»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«Ясно... быть способным поддерживать разговор - важно.»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Как-то мне кажется, останься Рамирос и Диана один на один, ничего путного из этого не выйдет.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любом случае, Анна будет липнуть ко мне, а Карен хоть и сможет беседовать с нами, будет больше сосредоточена на обучении Афины. Только я и, Рамирос, будем полезны информацией.»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и ожидалось от Гестии, она просчитала, как будут вести себя другие во время разговора с Дианой.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говорила так беспечно, но правильно оценивала их обстоятельства.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.Это заставляет меня хотеть вознаградить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устала?»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 порядке, потому что рядом, с тобой.»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 этого какой-то эффект?»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усталость зависит от того, рядом я или нет?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«Тебя окружает сильная магия, а мое тело привыкло к ней. Таким образом, моя кожа, практически впитывает ее, восстанавливая мою выносливость ... ну или так это чувствуется.»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этого не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почему ты мне помогаешь ... хотя, несмотря на то, я устала психически в компании Анны.»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 ... полагаю так оно и есть.»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 нужно бы было представить ей награду, которая помогла бы расслабиться ментально, а не физически.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если хочешь, можешь сходить в онсен, чтобы исцелить свою усталость.»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ее случае лекарством послужит онсен. Он освежает и тело, и 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 н, я тоже могу войти?»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-Сказал я, а Гестия покраснела и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тогда я ... войду – спасибо»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я решил насладиться онсеном с двумя Королями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http://tl.rulate.ru/book/4850/240453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