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Действия Риона привели к неожиданным результатам. И как бы он не беспокоился, но ситуация начала развиваться сама по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более глубоко знакомства с горничными Дома Акьюсмея, он услышал много интересного из их сплетен. Рион на собственном опыте знал, что обзаведясь сетью информаторов нужные ему данные рано или поздно всплывут.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Чем выше положение горничной, тем больше они знают. Соответственно являются идеальными для него целями. Можно сказать, что все, даже самые мелкие события, происходящие в особняке, в кратчайшие сроки доходили до его ушей.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 этот раз он решил не ограничиваться только аристократами. Рион нацелился на простолюдинов. Во – первых, в нынешней ситуации ему будет проблемно наладить связь с аристократами, к тому же, по логике простолюдины должны быть более разговорчивыми и открытыми.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только сбор, Рион планировал и распространять выгодные для него слухи.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могу оставить это вам?”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“Д-да.”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передал пачку бумажных листов девушке, стоявшей на пороге классной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“Пожалуйста, будьте аккуратней в следующей раз.”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“Ах, ага. Спасибо.”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девушки залил румянец.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“Ну, я пошёл.”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“Ещё раз большое спасибо, Рион – сама.”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“Нет, мне не сложно. А моё имя…”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“Все знают какой вы добрый…”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“Право, вы мне льстите. Это всё благодаря постоянным напоминаниям моего мастера.”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“Вашего мастера?”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“Винсент – сама из дома Виндхилл.”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имя Винсента, девушка ойкнула. Рион чувствовал себя неловко, но не подал виду, продолжив говорить, смотря прямо в глаза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“Из – за стеснительности Винсента – самы люди временами неправильно трактуют его поступки. Пожалуйста, попытайтесь рассмотреть его настоящего.”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“…Ладно… если вы так говорите.”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ваше имя? Моё упущение, до сих пор не спросил, как к вам обращаться.”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“…Анна.”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“Анна – сан. Что ж, позвольте откланяться, и возможно судьба сведёт нас снова.”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“Ага. Эм.”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– то ещё?”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я снова встречу Риона – саму, я могу поздороваться с вами?”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“Конечно. Мы ведь уже познакомились.”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принципу данной девушки, уронившей свои бумаги, Рион предлагал свою помощь любой персоне слабого пола, попавшей в затруднительное положение, не забывая упомянуть о хороших сторонах Винсента.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 его плану люди должны были осознать, что Винсент не тот человек, который стал бы грубить женщинам. Однако на деле всё вышло совсем иначе.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Академии, преимущественно среди студенток, расползлись слухи о неком прекрасном камердинере, выглядящим холодно снаружи, но на самом деле являющимся очень добрым человеком.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Большинство девушек, с которыми Рион повстречался, не могли понять почему столь удивительный юноша служит камердинером кому – то вроде Винсента.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 есть Рион стал звездой, в то время как репутация его мастера в лучшем случае осталась на прежнем уровне.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Впрочем, была и ещё одна персона, чей рейтинг популярности резко пошёл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 самая студентка.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“Рион – сан!”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“…Мария – сама.”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“Пожалуйста, оставьте формальности, я всего навсего простолюдинка.”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Поразительно, кто – то вспомнил о правилах. С другой стороны, Рион мог бы до сих пор рыскать по свалкам, если бы не был принят в Дом Маркиза. Вслух он этого говорить конечно же не стал. Да и вообще, ему хватило первой встречи с этой студенткой, и он ничуть не горел желанием снова пообщаться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 вас есть дело ко мне?”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“Ничего такого, но раз уж мы встретились… Могу ли 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посмотрела на него взглядом ребёнка, клянчившего игрушку, но на Риона женские чары не работали.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вообще – то разговаривал с Анной – сан.”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он почти прямым текстом.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“…Эм, я вам помешала?”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“Мы почти закончили, но обрывать разговор вот так, несколько невежливо. Анна – сан, мои извинения.”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“Нет, всё в порядке. Кроме того, виновата…”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 посмотрела на Марию. И сейчас от её взгляда пробирала дрожь. Таким образом Мария заработала себе ещё одного врага.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Рион явно избегал её, девушка не прекращала попыток завязать с ним разговор.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первую встречу она извинилась за извинения Риона, тогда на дороге. Но вместо того, чтобы просто забыть о случившемся девушка начала порочить имя Винсента. А сейчас разговаривает с ним как ни в чём не бывало. Неужели снова что – то замыслила.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какого – либо желания, но Риону пришлось разговаривать с ней вежливо и улыбаться, нельзя давать повод для новой порции слухов. Горничные Фатиллас же моментально взорвались от ярости.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их мнению Мария принуждала Риона вступить с ней в разговор, без явного желания с его стороны. И хотя то было недалеко от правды, со свойственной девушкам чувствительностью они посчитали Риона беззащитной жертвой, атакуемой злодейкой.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трое моментально накинулись на Марию. Однако им пришлось отступить из – за предупреждения их госпожи Шарлотты. Обстановка накалилась.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Горничные полностью поддерживали Риона и вскоре их настроение передалось и другим слугам в Академии. Теперь они все сторонились Марии.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даже так, не выучившая свой урок девушка, снова и снова пыталась заговорить с Рионом. Вскоре её стали избегать не только слуги, но и студентки. Не только из – за симпатий к Риону.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тут сыграла другая причина – её близость к высшей аристократии, её, простолюдинки.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“Ну, тогда до встречи.”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“Постой!”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Рион, попрощавшийся с Анной, развернулся, но был остановлен Марией.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“Вам нужно что – то ещё?”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смысле ‘ещё’, мы ведь только встретились.”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“…Знаете ли.”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“Разговаривать со мной в присутствии виконта Ланселота – самы…”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Мария была не одна. Её сопровождали Ланселот и Шарлотта. Или она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как ящик пандоры. Но сегодня Рион планировал воспользоваться этим фактом.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не проблема.”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думаю Мария не имеет права принимать такие решения.”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не хотел бы отвлекать вас от дел.”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“…Говорю же, всё в порядке. Мария хотела побеседовать с тобой, я не собираюсь вмешиваться.”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“Однако, я всего – лишь камердинер.”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“Знаю. Сколько по – твоему раз мы уже встречались?”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слишком ли он мягок, подумал Рион про себя. Между аристократами и простолюдинами лежит огромная пропасть. Ланселот должен быть более эгоистичным для наследника из Дома Маркиза.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же вслух он этого не произнёс. Всё – таки они из разных домов, не в его положении делать выговоры.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Оставалось только молчать.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ты против, тогда считай это моим приказом. Выслушай Марию. Возможно ты камердинер из другого Дома, но мои слова всё еще имеют некую силу, не так ли?”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“Конечно сэр, если они не противоречат указаниям Винсента – самы.”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“…В таком случае. Как ты поступишь сейчас?”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“…К сожалению, я должен быть вежлив с женщинами.”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“Вот, значит вашему разговору больше ничего не мешает.”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“…Понял. Так какое у вас ко мне дело?”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“Мы собирались выпить чаю со сладостями. Рион к нам присоединится?”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без уважительного суффикса, Рион нахмурился. Впрочем, из – за повязки это осталось незамеченным.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“…То есть вы приглашаете Винсента – саму?”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“Нет. Я приглашаю Риона.”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снова без суффикса. Эстафету перенял более зрелый Рью, пока Рион кипел от гнева. Опять же, со стороны никто ничего не заметил.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польщён, но вынужден отказаться.”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“Почему?”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“Камердинер не может обедать со столь важными персонами без своего лорда. Более того, у меня просто нет свободного времени.”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“Они не возражают против твоего присутствия. К тому же, ты врёшь насчёт времени.”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Мало того, что грубиянка, так ещё и настырная. Единственный человек, которому Рион спускал подобное с рук – Ариэль.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 чего вы взяли?”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“Потому что ты ходил на свидание с горничной Шарлотты.”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“…Я как раз собирался известить об этом Шарлотту – саму.”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“Шарлотте без разницы.”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“…И не свидание. Я просто попросил показать мне магазин, продающий сладости. То есть выполнял свои профессиональные обязанности.”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“Сладости?”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“…Да. Мы нашли отличное место.”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уже знал следующую фразу до того, как она была произнесена.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“Тогда, идём туда.”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я уже сказал, сегодня я занят. А вы вольны поступать как пожелаете.”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должен немедленно встретиться с Винсентом – самой. Как сами понимаете – встреча с мастером важнее прогулки. Прошу меня извинить.”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дожидаясь ответа Марии, Рион спешно капитулировал.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“…Действительно скрытый персонаж, кажется захомутать его будет непросто.”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– за спешки Рион снова не услышал её шепота.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http://tl.rulate.ru/book/4609/93379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