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Обложка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Обложка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Персонажи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http://tl.rulate.ru/book/732/141486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