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ухода Анны, я продолжил работать над созданием Големов.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как-то так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закончил, его лицо получилось неожиданно мрачным, но для того, чтобы заботиться о проблемах в воздухе, сойдет. Теперь я могу с легкостью отгонять вторгнувшихся монстров, подумал я, поглаживая нового голема, когда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дома. Как всегда, вы придумываете, сильных на вид, големов.»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вернулась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добро пожаловать. Как там город?»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так же, как и всегда ......, хотя там все еще, не очень спокойно. Веселье после фестиваля до сих пор продолжается, поэтому понадобилось время, чтобы собрать материалы.»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она и скинула с плеча мешок. Внутри него были бутылки, прикрытые тканью и наполненные жидкостями. Интересно, собирается ли она что-то сделать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покажу все, как только будет готово.»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«О, спасибо. – Ах, кстати, здесь недавно побывала Анна.»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Услышав, как я произнес имя Анна, она тут же спряталась позади меня. Она выглянула и украдкой огляделась.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«……где?»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ее сейчас нет. Она сказала, что у нее есть дело в Долине Драконов. Собрание Королей Драконов, кажется.»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я, и Гестия, словно поняв что-то, понимающе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 ... Совет Королей Драконов. Значит, уже пришло, время.»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«Совет Королей Драконов? Что 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судить по названию не кажется, что это что-то мирное.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иногда там становится шумно, но на этот раз я думаю, все пройдет мирно. Это встреча, случающаяся время от времени (раз в десятилетия), там встречаются ближайшие Короли Драконов.»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 ~ почему ее начали проводить?»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Короли Драконов сильны, и обычно пренебрегают, сбором информации. Прожив так долго, многие становятся такими. Это нехорошо, поэтому я и еще один Король Драконов, предложили устраивать подобные встречи.»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Гестия, словно вспоминая что-то.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 Тогда ты тоже туда пойдешь, Гестия?»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«Н? Я не пойду? Прямо сейчас я, технически, не считаюсь Королем Драконов. Я проиграла вам, и поэтому вы считаетесь королем той долины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В самом деле?»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Точно, Анна ведь уже сказала что-то похожее, так это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Вы этого не знали? Вы можете свободно использовать драконов, знаете ли.»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даже если скажешь ...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могу придумать, как их использовать. Если честно, я не нуждаюсь в этой власти. Хотя мой девиз – принимать то, что дают.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они начнут вызывать проблемы, тогда я раздам им приказы. Но интересно, найдется ли им какое-нибудь другое применение...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… Помощь при перемещении?»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вы могли бы, заставить их делать это, но ... большинство людей будут очень удивлены, увидев такое огромное количество драконов. Я сделала это однажды и посмотрите, что произошло.»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–сказала Гестия, смущенно почесывая щеку.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Мм, понятно.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думаю, на данный момент, вам не нужно ничего делать.»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«Ясно. Тогда я просто использую их, когда это необходимо?»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«Было бы хорошо, думаю.»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пока мы болтали,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«Мастер, Гестия-чан ~ обед готов 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услышал зов Сакуры.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пришло время поесть. Когда я об этом подумал, я услышал рычание живота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 быть, я голодна?»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говори это с сомнением. Ты сходила в город и обратно, разумеется, ты голодна.»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утра занимался созданием големов, так что тоже проголодался.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скалистых горах проходил удивительный совет,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давай расслабимся и поедим»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не спешите.»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мы отдохнули, поели и попили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http://tl.rulate.ru/book/4850/223232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